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1D4F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6B2D48BF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34CBA8D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719D941A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547A454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68780028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5EAAEFF9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5EC4FD72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63BDE06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01C15D55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72262E7D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3DD25C7C" w14:textId="3B519DDE" w:rsidR="00555AAD" w:rsidRDefault="00FD1EB0" w:rsidP="00FD1EB0">
      <w:pPr>
        <w:pStyle w:val="a8"/>
        <w:tabs>
          <w:tab w:val="left" w:pos="-23"/>
        </w:tabs>
        <w:spacing w:after="0" w:line="100" w:lineRule="atLeast"/>
        <w:ind w:right="-2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45220F23" w14:textId="47420771" w:rsidR="00FD1EB0" w:rsidRDefault="00FD1EB0" w:rsidP="00FD1EB0">
      <w:pPr>
        <w:pStyle w:val="a8"/>
        <w:tabs>
          <w:tab w:val="left" w:pos="-23"/>
        </w:tabs>
        <w:spacing w:after="0" w:line="100" w:lineRule="atLeast"/>
        <w:ind w:right="-2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14:paraId="4B245B15" w14:textId="06A50317" w:rsidR="00FD1EB0" w:rsidRDefault="00FD1EB0" w:rsidP="00FD1EB0">
      <w:pPr>
        <w:pStyle w:val="a8"/>
        <w:tabs>
          <w:tab w:val="left" w:pos="-23"/>
        </w:tabs>
        <w:spacing w:after="0" w:line="100" w:lineRule="atLeast"/>
        <w:ind w:right="-2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«Территория Добра»</w:t>
      </w:r>
    </w:p>
    <w:p w14:paraId="037433B2" w14:textId="6EC342DE" w:rsidR="00FD1EB0" w:rsidRDefault="00FD1EB0" w:rsidP="00FD1EB0">
      <w:pPr>
        <w:pStyle w:val="a8"/>
        <w:tabs>
          <w:tab w:val="left" w:pos="-23"/>
        </w:tabs>
        <w:spacing w:after="0" w:line="100" w:lineRule="atLeast"/>
        <w:ind w:right="-2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№021-од от 19.04.2023г.</w:t>
      </w:r>
    </w:p>
    <w:p w14:paraId="53E93748" w14:textId="77777777" w:rsidR="00FD1EB0" w:rsidRDefault="00FD1EB0" w:rsidP="00FD1EB0">
      <w:pPr>
        <w:pStyle w:val="a8"/>
        <w:tabs>
          <w:tab w:val="left" w:pos="-23"/>
        </w:tabs>
        <w:spacing w:after="0" w:line="100" w:lineRule="atLeast"/>
        <w:ind w:right="-277"/>
        <w:jc w:val="right"/>
        <w:rPr>
          <w:rFonts w:ascii="Times New Roman" w:hAnsi="Times New Roman"/>
          <w:sz w:val="28"/>
          <w:szCs w:val="28"/>
        </w:rPr>
      </w:pPr>
    </w:p>
    <w:p w14:paraId="3B60E58A" w14:textId="77777777" w:rsidR="00555AAD" w:rsidRDefault="00555AAD">
      <w:pPr>
        <w:pStyle w:val="a8"/>
        <w:tabs>
          <w:tab w:val="left" w:pos="-23"/>
        </w:tabs>
        <w:spacing w:after="0" w:line="100" w:lineRule="atLeast"/>
        <w:ind w:left="0" w:right="-277"/>
        <w:rPr>
          <w:rFonts w:ascii="Times New Roman" w:hAnsi="Times New Roman"/>
          <w:sz w:val="28"/>
          <w:szCs w:val="28"/>
        </w:rPr>
      </w:pPr>
    </w:p>
    <w:p w14:paraId="726B648E" w14:textId="2F817BCA" w:rsidR="00FD1EB0" w:rsidRDefault="00A13877" w:rsidP="00FD1EB0">
      <w:pPr>
        <w:pStyle w:val="21"/>
        <w:jc w:val="center"/>
        <w:rPr>
          <w:b/>
          <w:bCs/>
        </w:rPr>
      </w:pPr>
      <w:r>
        <w:rPr>
          <w:b/>
          <w:bCs/>
        </w:rPr>
        <w:t xml:space="preserve">Условия предоставления социальных услуг и </w:t>
      </w:r>
      <w:r w:rsidR="00FD1EB0">
        <w:rPr>
          <w:b/>
          <w:bCs/>
        </w:rPr>
        <w:t>Правила</w:t>
      </w:r>
    </w:p>
    <w:p w14:paraId="1041D0D3" w14:textId="1576B1D4" w:rsidR="00FD1EB0" w:rsidRDefault="00FD1EB0" w:rsidP="00FD1EB0">
      <w:pPr>
        <w:pStyle w:val="21"/>
        <w:jc w:val="center"/>
        <w:rPr>
          <w:b/>
          <w:bCs/>
        </w:rPr>
      </w:pPr>
      <w:r>
        <w:rPr>
          <w:b/>
          <w:bCs/>
        </w:rPr>
        <w:t>Внутреннего распорядка для получателей социальных услуг полустационарного типа в АНО «Центр социального обслуживания граждан «Территория Добра»</w:t>
      </w:r>
    </w:p>
    <w:p w14:paraId="0590C366" w14:textId="1DA4C812" w:rsidR="00A13877" w:rsidRDefault="00A13877" w:rsidP="00FD1EB0">
      <w:pPr>
        <w:pStyle w:val="21"/>
        <w:jc w:val="center"/>
        <w:rPr>
          <w:b/>
          <w:bCs/>
        </w:rPr>
      </w:pPr>
    </w:p>
    <w:p w14:paraId="559C0DDD" w14:textId="4382ED0F" w:rsidR="00A13877" w:rsidRDefault="00A13877" w:rsidP="00A13877">
      <w:pPr>
        <w:pStyle w:val="21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Условия предоставления социальных услуг при полустационарном социальном обслуживании. </w:t>
      </w:r>
    </w:p>
    <w:p w14:paraId="10CD3BA8" w14:textId="18128530" w:rsidR="00A13877" w:rsidRPr="00E2039F" w:rsidRDefault="00A13877" w:rsidP="00A13877">
      <w:pPr>
        <w:pStyle w:val="21"/>
        <w:numPr>
          <w:ilvl w:val="1"/>
          <w:numId w:val="1"/>
        </w:numPr>
        <w:jc w:val="left"/>
      </w:pPr>
      <w:r w:rsidRPr="00F10421">
        <w:rPr>
          <w:b/>
          <w:bCs/>
        </w:rPr>
        <w:t>Полустационарное социальное обслуживание</w:t>
      </w:r>
      <w:proofErr w:type="gramStart"/>
      <w:r w:rsidRPr="00E2039F">
        <w:t>- это</w:t>
      </w:r>
      <w:proofErr w:type="gramEnd"/>
      <w:r w:rsidRPr="00E2039F">
        <w:t xml:space="preserve"> организация и осуществление процесса предоставления социальных услуг в определённое время суток следующим категориям граждан, признанных нуждающимися в социальном обслуживании и проживающими на территории Самарской области:</w:t>
      </w:r>
    </w:p>
    <w:p w14:paraId="014A3CFE" w14:textId="3BAF909D" w:rsidR="00A13877" w:rsidRDefault="00A13877" w:rsidP="00A13877">
      <w:pPr>
        <w:pStyle w:val="21"/>
        <w:ind w:left="1140"/>
        <w:jc w:val="left"/>
      </w:pPr>
      <w:r w:rsidRPr="00E2039F">
        <w:t>-несовершеннолетним лицам (лицам, не достигшим возраста 18лет) с ограниченными возможностями здоровья, имеющими отклонения от норм жизнедеятельности вследствие нарушения здоровья, в том числе детям-инвалидам, в целях повышения качества жизни, социальной интеграции в общество</w:t>
      </w:r>
      <w:r w:rsidR="00E2039F">
        <w:t>;</w:t>
      </w:r>
    </w:p>
    <w:p w14:paraId="594BA915" w14:textId="21443C93" w:rsidR="00E2039F" w:rsidRDefault="00E2039F" w:rsidP="00A13877">
      <w:pPr>
        <w:pStyle w:val="21"/>
        <w:ind w:left="1140"/>
        <w:jc w:val="left"/>
      </w:pPr>
      <w:r>
        <w:t>-детям, находящимся в трудной жизненной ситуации. Понятие «дети, находящиеся в трудной жизненной ситуации» установлено ст.1 ФЗ «Об основных гарантиях прав ребёнка в Российской Федерации»,</w:t>
      </w:r>
    </w:p>
    <w:p w14:paraId="51D49809" w14:textId="553B7193" w:rsidR="00E2039F" w:rsidRDefault="00E2039F" w:rsidP="00A13877">
      <w:pPr>
        <w:pStyle w:val="21"/>
        <w:ind w:left="1140"/>
        <w:jc w:val="left"/>
      </w:pPr>
      <w:r>
        <w:t>-законным представителям детей, находящихся в трудной жизненной ситуации;</w:t>
      </w:r>
    </w:p>
    <w:p w14:paraId="6480FD26" w14:textId="11CCFE59" w:rsidR="00E2039F" w:rsidRDefault="00E2039F" w:rsidP="00A13877">
      <w:pPr>
        <w:pStyle w:val="21"/>
        <w:ind w:left="1140"/>
        <w:jc w:val="left"/>
      </w:pPr>
      <w:r>
        <w:t>-гражданам, принявшим в семью на воспитание детей-сирот и детей, оставшихся без попечения родителей.</w:t>
      </w:r>
    </w:p>
    <w:p w14:paraId="004668B0" w14:textId="64DC9F85" w:rsidR="009A0107" w:rsidRDefault="009A0107" w:rsidP="009A0107">
      <w:pPr>
        <w:pStyle w:val="21"/>
        <w:ind w:left="708"/>
      </w:pPr>
      <w:r>
        <w:t xml:space="preserve">1.2. </w:t>
      </w:r>
      <w:r w:rsidRPr="00F10421">
        <w:rPr>
          <w:b/>
          <w:bCs/>
        </w:rPr>
        <w:t>Условия предоставления социальных услуг в полустационарной форме</w:t>
      </w:r>
      <w:r>
        <w:t>-                                                                              бесплатно.</w:t>
      </w:r>
    </w:p>
    <w:p w14:paraId="42FF32FA" w14:textId="6091836C" w:rsidR="009A0107" w:rsidRDefault="009A0107" w:rsidP="009A0107">
      <w:pPr>
        <w:pStyle w:val="21"/>
        <w:ind w:firstLine="708"/>
        <w:jc w:val="left"/>
      </w:pPr>
      <w:r>
        <w:t xml:space="preserve">1.3. </w:t>
      </w:r>
      <w:r w:rsidRPr="00F10421">
        <w:rPr>
          <w:b/>
          <w:bCs/>
        </w:rPr>
        <w:t>Медицинскими противопоказаниями к социальному обслуживанию в полустационарной</w:t>
      </w:r>
      <w:r>
        <w:t xml:space="preserve"> форме являются хронические заболевания в стадии обострения, требующие оказания специализированной медицинской помощи, хронический </w:t>
      </w:r>
      <w:r w:rsidR="00F10421">
        <w:lastRenderedPageBreak/>
        <w:t>алкоголизм</w:t>
      </w:r>
      <w:r>
        <w:t>, инфекционные и венерические заболевания</w:t>
      </w:r>
      <w:r w:rsidR="00F10421">
        <w:t xml:space="preserve"> в острой заразной форме, туберкулёз в активной стадии, психические заболевания в стадии обострения, период после перенесённых инфекционных болезней до окончания срока изоляции.</w:t>
      </w:r>
    </w:p>
    <w:p w14:paraId="496BA611" w14:textId="53311232" w:rsidR="00F10421" w:rsidRDefault="00F10421" w:rsidP="009A0107">
      <w:pPr>
        <w:pStyle w:val="21"/>
        <w:ind w:firstLine="708"/>
        <w:jc w:val="left"/>
      </w:pPr>
      <w:r>
        <w:t xml:space="preserve">1.4. </w:t>
      </w:r>
      <w:r w:rsidRPr="000820CA">
        <w:rPr>
          <w:b/>
          <w:bCs/>
        </w:rPr>
        <w:t>Предоставление полустационарного обслуживания</w:t>
      </w:r>
      <w:r>
        <w:t xml:space="preserve"> включает в себя следующие виды социальных услуг</w:t>
      </w:r>
      <w:r w:rsidR="000820CA">
        <w:t>:</w:t>
      </w:r>
    </w:p>
    <w:p w14:paraId="7383FB56" w14:textId="44345A79" w:rsidR="00555AAD" w:rsidRDefault="000820CA" w:rsidP="000820CA">
      <w:pPr>
        <w:pStyle w:val="21"/>
        <w:ind w:firstLine="708"/>
        <w:jc w:val="left"/>
      </w:pPr>
      <w:r>
        <w:rPr>
          <w:b/>
          <w:bCs/>
        </w:rPr>
        <w:t>с</w:t>
      </w:r>
      <w:r w:rsidRPr="000820CA">
        <w:rPr>
          <w:b/>
          <w:bCs/>
        </w:rPr>
        <w:t>оциально-бытовые</w:t>
      </w:r>
      <w:r>
        <w:t>, направленные на поддержание жизнедеятельности получателей социальных услуг в быту;</w:t>
      </w:r>
    </w:p>
    <w:p w14:paraId="0F8CD34C" w14:textId="6E1EC621" w:rsidR="000820CA" w:rsidRDefault="000820CA" w:rsidP="000820CA">
      <w:pPr>
        <w:pStyle w:val="21"/>
        <w:ind w:firstLine="708"/>
        <w:jc w:val="left"/>
      </w:pPr>
      <w:r w:rsidRPr="000820CA">
        <w:rPr>
          <w:b/>
          <w:bCs/>
        </w:rPr>
        <w:t>социально-психологические</w:t>
      </w:r>
      <w: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277FAB40" w14:textId="17E7CEDF" w:rsidR="000820CA" w:rsidRDefault="000820CA" w:rsidP="000820CA">
      <w:pPr>
        <w:pStyle w:val="21"/>
        <w:ind w:firstLine="708"/>
        <w:jc w:val="left"/>
      </w:pPr>
      <w:r w:rsidRPr="000820CA">
        <w:rPr>
          <w:b/>
          <w:bCs/>
        </w:rPr>
        <w:t>социально-педагогические</w:t>
      </w:r>
      <w:r>
        <w:t xml:space="preserve">, направленные на профилактику отклонений в поведении и развитии личности получателей социальных услуг, формирование у них позитивных интересов </w:t>
      </w:r>
      <w:proofErr w:type="gramStart"/>
      <w:r>
        <w:t>( в</w:t>
      </w:r>
      <w:proofErr w:type="gramEnd"/>
      <w:r>
        <w:t xml:space="preserve"> том числе в сфере досуга), организацию их досуга, оказание помощи семьям в воспитании детей;</w:t>
      </w:r>
    </w:p>
    <w:p w14:paraId="32F806C5" w14:textId="582887F5" w:rsidR="000820CA" w:rsidRDefault="000820CA" w:rsidP="000820CA">
      <w:pPr>
        <w:pStyle w:val="21"/>
        <w:ind w:firstLine="708"/>
        <w:jc w:val="left"/>
      </w:pPr>
      <w:r w:rsidRPr="000820CA">
        <w:rPr>
          <w:b/>
          <w:bCs/>
        </w:rPr>
        <w:t>социально-трудовые</w:t>
      </w:r>
      <w:r>
        <w:t>, направленные на помощь в выборе профессии и решении проблем, связанных с трудовой адаптацией;</w:t>
      </w:r>
    </w:p>
    <w:p w14:paraId="25F49DF1" w14:textId="48D0CF16" w:rsidR="000820CA" w:rsidRDefault="006B68C7" w:rsidP="000820CA">
      <w:pPr>
        <w:pStyle w:val="21"/>
        <w:ind w:firstLine="708"/>
        <w:jc w:val="left"/>
        <w:rPr>
          <w:b/>
          <w:bCs/>
        </w:rPr>
      </w:pPr>
      <w:r w:rsidRPr="006B68C7">
        <w:rPr>
          <w:b/>
          <w:bCs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0DA55191" w14:textId="21DDEC79" w:rsidR="006B68C7" w:rsidRDefault="006B68C7" w:rsidP="000820CA">
      <w:pPr>
        <w:pStyle w:val="21"/>
        <w:ind w:firstLine="708"/>
        <w:jc w:val="left"/>
      </w:pPr>
      <w:r>
        <w:rPr>
          <w:b/>
          <w:bCs/>
        </w:rPr>
        <w:t xml:space="preserve">1.5. Основанием для предоставления полустационарного обслуживания </w:t>
      </w:r>
      <w:r w:rsidRPr="006B68C7">
        <w:t>является обращение гражданина (его законного представителя) к поставщику социальных услуг за получением полустационарного обслуживания с индивидуальной программой предоставления социальных услуг (далее-ИППСУ)</w:t>
      </w:r>
      <w:r>
        <w:t xml:space="preserve"> непосредственно в администрацию АНО «Территория Добра», либо через КЦСОН СО Кировского и Промышленного подразделений, либо через Министерство социально-демографической и семейной политики самарской области. Обращающиеся пишут заявление на имя директора АНО «Территория Добра» на участие в одной или нескольких программах АНО «Территория Добра», предоставляют ксерокопии документов, подтверждающие их социальный статус. </w:t>
      </w:r>
    </w:p>
    <w:p w14:paraId="59C593AE" w14:textId="0642B6DE" w:rsidR="006B68C7" w:rsidRDefault="006B68C7" w:rsidP="000820CA">
      <w:pPr>
        <w:pStyle w:val="21"/>
        <w:ind w:firstLine="708"/>
        <w:jc w:val="left"/>
      </w:pPr>
      <w:r>
        <w:t>Полустационарное обслуживание предоставляется в соответствии с перечнем социальных услуг, предоставляемых</w:t>
      </w:r>
      <w:r w:rsidR="00C12169">
        <w:t xml:space="preserve"> в Самарской области поставщиками социальных услуг по видам социальных услуг, утверждаемым законом самарской области (далее-Перечень). Объём полустационарного обслуживания согласовывается с получателем социальных услуг, однако не должен превышать максимального объёма рекомендуемого ИППСУ. </w:t>
      </w:r>
    </w:p>
    <w:p w14:paraId="486E1A18" w14:textId="4750C15A" w:rsidR="00C12169" w:rsidRDefault="00C12169" w:rsidP="000820CA">
      <w:pPr>
        <w:pStyle w:val="21"/>
        <w:ind w:firstLine="708"/>
        <w:jc w:val="left"/>
      </w:pPr>
      <w:r>
        <w:t>Виды, периодичность предоставления полустационарного обслуживания определяется с учётом индивидуальной потребности получателя социальных услуг.</w:t>
      </w:r>
    </w:p>
    <w:p w14:paraId="00166BD2" w14:textId="6A910142" w:rsidR="00C12169" w:rsidRDefault="00C34F80" w:rsidP="00C34F80">
      <w:pPr>
        <w:pStyle w:val="21"/>
        <w:numPr>
          <w:ilvl w:val="0"/>
          <w:numId w:val="1"/>
        </w:numPr>
        <w:jc w:val="left"/>
        <w:rPr>
          <w:b/>
          <w:bCs/>
        </w:rPr>
      </w:pPr>
      <w:r w:rsidRPr="00C34F80">
        <w:rPr>
          <w:b/>
          <w:bCs/>
        </w:rPr>
        <w:t>Правила внутреннего распорядка для получателей социальных услуг</w:t>
      </w:r>
      <w:r>
        <w:rPr>
          <w:b/>
          <w:bCs/>
        </w:rPr>
        <w:t xml:space="preserve"> в полустационарной форме в АНО «Территория Добра»</w:t>
      </w:r>
      <w:r w:rsidRPr="00C34F80">
        <w:rPr>
          <w:b/>
          <w:bCs/>
        </w:rPr>
        <w:t>.</w:t>
      </w:r>
    </w:p>
    <w:p w14:paraId="57EA4154" w14:textId="21329481" w:rsidR="00C34F80" w:rsidRPr="00C34F80" w:rsidRDefault="00C34F80" w:rsidP="00C34F80">
      <w:pPr>
        <w:pStyle w:val="21"/>
        <w:ind w:left="360"/>
        <w:jc w:val="left"/>
      </w:pPr>
      <w:r>
        <w:t xml:space="preserve">2.1. Настоящие правила определяют права и обязанности получателей социальных услуг при предоставлении им социальных услуг в полустационарной форме, регламентирую правила поведения и характер взаимоотношений между получателями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 </w:t>
      </w:r>
    </w:p>
    <w:p w14:paraId="4C32D12A" w14:textId="7C3514E3" w:rsidR="00C34F80" w:rsidRDefault="00C34F80" w:rsidP="00C34F80">
      <w:pPr>
        <w:pStyle w:val="21"/>
        <w:ind w:left="360"/>
        <w:jc w:val="left"/>
      </w:pPr>
      <w:r>
        <w:lastRenderedPageBreak/>
        <w:t>2.2. Правила внутреннего распорядка обязательны для работников АНО «</w:t>
      </w:r>
      <w:bookmarkStart w:id="0" w:name="_Hlk132911036"/>
      <w:r>
        <w:t>Центр социальной поддержки граждан «Территория Добра»</w:t>
      </w:r>
      <w:bookmarkEnd w:id="0"/>
      <w:r>
        <w:t xml:space="preserve"> и получателей социальных услуг.</w:t>
      </w:r>
    </w:p>
    <w:p w14:paraId="1B6F3111" w14:textId="5CA845D1" w:rsidR="00C34F80" w:rsidRDefault="00C34F80" w:rsidP="00C34F80">
      <w:pPr>
        <w:pStyle w:val="21"/>
        <w:ind w:left="360"/>
        <w:jc w:val="left"/>
      </w:pPr>
      <w:r>
        <w:t xml:space="preserve">2.3. Социальное обслуживание в полустационарной форме осуществляется сотрудниками АНО «Центр социальной поддержки граждан «Территория </w:t>
      </w:r>
      <w:proofErr w:type="gramStart"/>
      <w:r>
        <w:t>Добра»(</w:t>
      </w:r>
      <w:proofErr w:type="gramEnd"/>
      <w:r>
        <w:t>далее-сотрудники).</w:t>
      </w:r>
    </w:p>
    <w:p w14:paraId="3E8B4A8D" w14:textId="7B1DD4BD" w:rsidR="00C34F80" w:rsidRDefault="00C34F80" w:rsidP="00C34F80">
      <w:pPr>
        <w:pStyle w:val="21"/>
        <w:ind w:left="360"/>
        <w:jc w:val="left"/>
      </w:pPr>
      <w:r>
        <w:t>2.</w:t>
      </w:r>
      <w:proofErr w:type="gramStart"/>
      <w:r>
        <w:t>4.Предоставление</w:t>
      </w:r>
      <w:proofErr w:type="gramEnd"/>
      <w:r>
        <w:t xml:space="preserve"> социальных услуг осуществляется на основании Договора о предоставлении социальных услуг, заключаемого между Поставщиком и Получателем социальных услуг.</w:t>
      </w:r>
    </w:p>
    <w:p w14:paraId="4277507E" w14:textId="53CA56FA" w:rsidR="00C34F80" w:rsidRDefault="00C34F80" w:rsidP="00C34F80">
      <w:pPr>
        <w:pStyle w:val="21"/>
        <w:ind w:left="360"/>
        <w:jc w:val="left"/>
      </w:pPr>
      <w:r>
        <w:t>2.5. При получении социальных услуг в полустационарной форме Получатели социальных услуг имеют право на:</w:t>
      </w:r>
    </w:p>
    <w:p w14:paraId="147795DB" w14:textId="0480C3A2" w:rsidR="00C34F80" w:rsidRDefault="003C16F6" w:rsidP="00C34F80">
      <w:pPr>
        <w:pStyle w:val="21"/>
        <w:ind w:left="360"/>
        <w:jc w:val="left"/>
      </w:pPr>
      <w:r>
        <w:t>п</w:t>
      </w:r>
      <w:r w:rsidR="00C34F80">
        <w:t>олучение бесплатно в доступной форме информации о своих правах и обязанностях</w:t>
      </w:r>
      <w:r>
        <w:t>; видах социальных услуг, сроках, порядке и условиях их предоставления, а также о поставщиках социальных услуг;</w:t>
      </w:r>
    </w:p>
    <w:p w14:paraId="5ADDCA22" w14:textId="3D345049" w:rsidR="003C16F6" w:rsidRDefault="003C16F6" w:rsidP="00C34F80">
      <w:pPr>
        <w:pStyle w:val="21"/>
        <w:ind w:left="360"/>
        <w:jc w:val="left"/>
      </w:pPr>
      <w:r>
        <w:t>уважительное и гуманное отношение со стороны сотрудников Поставщика;</w:t>
      </w:r>
    </w:p>
    <w:p w14:paraId="1AF8C9BA" w14:textId="1AD65427" w:rsidR="003C16F6" w:rsidRDefault="003C16F6" w:rsidP="00C34F80">
      <w:pPr>
        <w:pStyle w:val="21"/>
        <w:ind w:left="360"/>
        <w:jc w:val="left"/>
      </w:pPr>
      <w:r>
        <w:t>обеспечение условий пребывания в помещениях Поставщика, соответствующих санитарно-гигиеническим требованиям;</w:t>
      </w:r>
    </w:p>
    <w:p w14:paraId="2B671F4E" w14:textId="2B308439" w:rsidR="003C16F6" w:rsidRDefault="003C16F6" w:rsidP="00C34F80">
      <w:pPr>
        <w:pStyle w:val="21"/>
        <w:ind w:left="360"/>
        <w:jc w:val="left"/>
      </w:pPr>
      <w:r>
        <w:t>конфиденциальность информации личного характера, ставшей известной при оказании социальных услуг;</w:t>
      </w:r>
    </w:p>
    <w:p w14:paraId="7F4D55B3" w14:textId="75310E10" w:rsidR="003C16F6" w:rsidRDefault="003C16F6" w:rsidP="00C34F80">
      <w:pPr>
        <w:pStyle w:val="21"/>
        <w:ind w:left="360"/>
        <w:jc w:val="left"/>
      </w:pPr>
      <w:r>
        <w:t>отказ от социального обслуживания;</w:t>
      </w:r>
    </w:p>
    <w:p w14:paraId="75F5835B" w14:textId="7C7A89C3" w:rsidR="003C16F6" w:rsidRDefault="003C16F6" w:rsidP="00C34F80">
      <w:pPr>
        <w:pStyle w:val="21"/>
        <w:ind w:left="360"/>
        <w:jc w:val="left"/>
      </w:pPr>
      <w:r>
        <w:t>информирование руководства учреждения о нарушении договорных обязательств или некорректном поведении, допущенном сотрудниками Поставщика по отношению к нему при оказании социальных услуг;</w:t>
      </w:r>
    </w:p>
    <w:p w14:paraId="0403F86D" w14:textId="59C4BD55" w:rsidR="003C16F6" w:rsidRDefault="003C16F6" w:rsidP="00C34F80">
      <w:pPr>
        <w:pStyle w:val="21"/>
        <w:ind w:left="360"/>
        <w:jc w:val="left"/>
      </w:pPr>
      <w:r>
        <w:t>защиту своих прав и законных интересов, а том числе в судебном порядке;</w:t>
      </w:r>
    </w:p>
    <w:p w14:paraId="6BA0561F" w14:textId="3FD412B7" w:rsidR="003C16F6" w:rsidRDefault="003C16F6" w:rsidP="00C34F80">
      <w:pPr>
        <w:pStyle w:val="21"/>
        <w:ind w:left="360"/>
        <w:jc w:val="left"/>
      </w:pPr>
      <w:r>
        <w:t xml:space="preserve">2.6. При получении социальных услуг в полустационарно форме получатели социальных услуг обязаны: </w:t>
      </w:r>
    </w:p>
    <w:p w14:paraId="45DEDF88" w14:textId="2AC4E1A4" w:rsidR="003C16F6" w:rsidRDefault="003C16F6" w:rsidP="00C34F80">
      <w:pPr>
        <w:pStyle w:val="21"/>
        <w:ind w:left="360"/>
        <w:jc w:val="left"/>
      </w:pPr>
      <w:r>
        <w:t>Проявлять уважение и доброжелательность друг к другу, к сотрудникам отделения, соблюдать общепринятые нормы поведения;</w:t>
      </w:r>
    </w:p>
    <w:p w14:paraId="5E110E64" w14:textId="57A4B863" w:rsidR="003C16F6" w:rsidRDefault="003C16F6" w:rsidP="00C34F80">
      <w:pPr>
        <w:pStyle w:val="21"/>
        <w:ind w:left="360"/>
        <w:jc w:val="left"/>
      </w:pPr>
      <w:r>
        <w:t>Соблюдать распорядок дня и режим работы Поставщика;</w:t>
      </w:r>
    </w:p>
    <w:p w14:paraId="45FE44D6" w14:textId="38D460F9" w:rsidR="003C16F6" w:rsidRDefault="003C16F6" w:rsidP="00C34F80">
      <w:pPr>
        <w:pStyle w:val="21"/>
        <w:ind w:left="360"/>
        <w:jc w:val="left"/>
      </w:pPr>
      <w:r>
        <w:t xml:space="preserve">Бережно относиться к оборудованию, имуществу и инвентарю Поставщика социальных услуг; своевременно сообщать сотрудникам учреждения о случаях причинения ущерба имуществу </w:t>
      </w:r>
      <w:r w:rsidR="00600BE2">
        <w:t>учреждения (поломки или порчи мебели, оборудования, стен и пр.)</w:t>
      </w:r>
    </w:p>
    <w:p w14:paraId="4698FFF5" w14:textId="5B2E9A75" w:rsidR="00600BE2" w:rsidRDefault="00600BE2" w:rsidP="00C34F80">
      <w:pPr>
        <w:pStyle w:val="21"/>
        <w:ind w:left="360"/>
        <w:jc w:val="left"/>
      </w:pPr>
      <w:r>
        <w:t>Соблюдать санитарно-гигиенические нормы в помещениях Поставщика;</w:t>
      </w:r>
    </w:p>
    <w:p w14:paraId="25E869A0" w14:textId="1D98B02D" w:rsidR="00600BE2" w:rsidRDefault="00600BE2" w:rsidP="00C34F80">
      <w:pPr>
        <w:pStyle w:val="21"/>
        <w:ind w:left="360"/>
        <w:jc w:val="left"/>
      </w:pPr>
      <w:r>
        <w:t>Соблюдать правила личной гигиены и санитарии;</w:t>
      </w:r>
    </w:p>
    <w:p w14:paraId="53F29DB3" w14:textId="1E70ABE5" w:rsidR="00600BE2" w:rsidRDefault="00600BE2" w:rsidP="00C34F80">
      <w:pPr>
        <w:pStyle w:val="21"/>
        <w:ind w:left="360"/>
        <w:jc w:val="left"/>
      </w:pPr>
      <w:r>
        <w:t>Соблюдать правила техники безопасности, противопожарной безопасности;</w:t>
      </w:r>
    </w:p>
    <w:p w14:paraId="637F246A" w14:textId="6E822721" w:rsidR="00600BE2" w:rsidRDefault="00600BE2" w:rsidP="00C34F80">
      <w:pPr>
        <w:pStyle w:val="21"/>
        <w:ind w:left="360"/>
        <w:jc w:val="left"/>
      </w:pPr>
      <w:r>
        <w:t>Хранить одежду, обувь, личные вещи в специально отведённых для этого местах;</w:t>
      </w:r>
    </w:p>
    <w:p w14:paraId="12240C09" w14:textId="3F772E26" w:rsidR="00600BE2" w:rsidRDefault="00600BE2" w:rsidP="00C34F80">
      <w:pPr>
        <w:pStyle w:val="21"/>
        <w:ind w:left="360"/>
        <w:jc w:val="left"/>
      </w:pPr>
      <w:r>
        <w:t>Сообщать работникам организации сведения, необходимые для предоставления социальных услуг;</w:t>
      </w:r>
    </w:p>
    <w:p w14:paraId="5A324F0E" w14:textId="448157D5" w:rsidR="00600BE2" w:rsidRDefault="00600BE2" w:rsidP="00C34F80">
      <w:pPr>
        <w:pStyle w:val="21"/>
        <w:ind w:left="360"/>
        <w:jc w:val="left"/>
      </w:pPr>
      <w:r>
        <w:t>Соблюдать условия договора о предоставлении социальных услуг, заключённого с Поставщиком социальных услуг;</w:t>
      </w:r>
    </w:p>
    <w:p w14:paraId="31135F65" w14:textId="60C7EF60" w:rsidR="00600BE2" w:rsidRDefault="00600BE2" w:rsidP="00C34F80">
      <w:pPr>
        <w:pStyle w:val="21"/>
        <w:ind w:left="360"/>
        <w:jc w:val="left"/>
      </w:pPr>
      <w:r>
        <w:t>Заранее в письменной форме предупреждать Поставщика об отказе от социального обслуживания, о приостановлении социального обслуживания;</w:t>
      </w:r>
    </w:p>
    <w:p w14:paraId="0E3100D9" w14:textId="08FFBB84" w:rsidR="00600BE2" w:rsidRDefault="00600BE2" w:rsidP="00600BE2">
      <w:pPr>
        <w:pStyle w:val="21"/>
        <w:ind w:left="360"/>
        <w:jc w:val="left"/>
      </w:pPr>
      <w:r>
        <w:t>Информировать Поставщика о выявлении медицинских противопоказаний к социальному обслуживанию в полустационарной форме.</w:t>
      </w:r>
    </w:p>
    <w:p w14:paraId="55C96542" w14:textId="70232EB1" w:rsidR="00600BE2" w:rsidRDefault="00600BE2" w:rsidP="00600BE2">
      <w:pPr>
        <w:pStyle w:val="21"/>
        <w:ind w:left="360"/>
        <w:jc w:val="left"/>
      </w:pPr>
      <w:r>
        <w:lastRenderedPageBreak/>
        <w:t>2.7. При получении социальных услуг в полустационарной форме получателям социальных услуг запрещается:</w:t>
      </w:r>
    </w:p>
    <w:p w14:paraId="10C335C1" w14:textId="4D3E2CE9" w:rsidR="00600BE2" w:rsidRDefault="00600BE2" w:rsidP="00600BE2">
      <w:pPr>
        <w:pStyle w:val="21"/>
        <w:ind w:left="360"/>
        <w:jc w:val="left"/>
      </w:pPr>
      <w:r>
        <w:t xml:space="preserve">Употреблять нецензурные выражения, применять физическое насилие и другие действия, унижающие честь и достоинство </w:t>
      </w:r>
      <w:r w:rsidR="00C11FF9">
        <w:t>сотрудников Поставщика, других получателей социальных услуг;</w:t>
      </w:r>
    </w:p>
    <w:p w14:paraId="654DB82A" w14:textId="096FECD2" w:rsidR="00C11FF9" w:rsidRDefault="00C11FF9" w:rsidP="00600BE2">
      <w:pPr>
        <w:pStyle w:val="21"/>
        <w:ind w:left="360"/>
        <w:jc w:val="left"/>
      </w:pPr>
      <w:r>
        <w:t>Нарушать распорядок дня, условия социального обслуживания в помещении организации, а также ущемлять интересы других лиц;</w:t>
      </w:r>
    </w:p>
    <w:p w14:paraId="25DCDA81" w14:textId="1B110CE4" w:rsidR="00C11FF9" w:rsidRDefault="00C11FF9" w:rsidP="00600BE2">
      <w:pPr>
        <w:pStyle w:val="21"/>
        <w:ind w:left="360"/>
        <w:jc w:val="left"/>
      </w:pPr>
      <w:r>
        <w:t>Находиться в помещении организации в состоянии алкогольного или наркотического опьянения;</w:t>
      </w:r>
    </w:p>
    <w:p w14:paraId="7828367B" w14:textId="41D21AE2" w:rsidR="00C11FF9" w:rsidRDefault="00C11FF9" w:rsidP="00600BE2">
      <w:pPr>
        <w:pStyle w:val="21"/>
        <w:ind w:left="360"/>
        <w:jc w:val="left"/>
      </w:pPr>
      <w:r>
        <w:t xml:space="preserve">Курить в помещении и на территории организации, употреблять алкогольные напитки и </w:t>
      </w:r>
      <w:proofErr w:type="spellStart"/>
      <w:proofErr w:type="gramStart"/>
      <w:r>
        <w:t>др.спиртосодержащую</w:t>
      </w:r>
      <w:proofErr w:type="spellEnd"/>
      <w:proofErr w:type="gramEnd"/>
      <w:r>
        <w:t xml:space="preserve"> продукцию, наркотические вещества и их аналоги, другие запрещённые к употреблению токсичные вещества и средства;</w:t>
      </w:r>
    </w:p>
    <w:p w14:paraId="345E1975" w14:textId="1C5349CB" w:rsidR="00C11FF9" w:rsidRDefault="00C11FF9" w:rsidP="00600BE2">
      <w:pPr>
        <w:pStyle w:val="21"/>
        <w:ind w:left="360"/>
        <w:jc w:val="left"/>
      </w:pPr>
      <w:r>
        <w:t>Переносить без разрешения мебель, оборудование и инвентарь и другое имущество из одного помещения в другое;</w:t>
      </w:r>
    </w:p>
    <w:p w14:paraId="4242B62B" w14:textId="45F1BF14" w:rsidR="00C11FF9" w:rsidRDefault="00C11FF9" w:rsidP="00600BE2">
      <w:pPr>
        <w:pStyle w:val="21"/>
        <w:ind w:left="360"/>
        <w:jc w:val="left"/>
      </w:pPr>
      <w:r>
        <w:t>2.8. 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14:paraId="663C3A9B" w14:textId="28EB6CB8" w:rsidR="00C11FF9" w:rsidRDefault="00C11FF9" w:rsidP="00600BE2">
      <w:pPr>
        <w:pStyle w:val="21"/>
        <w:ind w:left="360"/>
        <w:jc w:val="left"/>
      </w:pPr>
      <w:r>
        <w:t xml:space="preserve">Непредоставления документов, необходимых для предоставления социальных </w:t>
      </w:r>
      <w:proofErr w:type="gramStart"/>
      <w:r>
        <w:t>услуг  в</w:t>
      </w:r>
      <w:proofErr w:type="gramEnd"/>
      <w:r>
        <w:t xml:space="preserve"> соответствии с действующим законодательством; </w:t>
      </w:r>
    </w:p>
    <w:p w14:paraId="6AB6A276" w14:textId="2C1E39A4" w:rsidR="00C11FF9" w:rsidRDefault="00C11FF9" w:rsidP="00600BE2">
      <w:pPr>
        <w:pStyle w:val="21"/>
        <w:ind w:left="360"/>
        <w:jc w:val="left"/>
      </w:pPr>
      <w:r>
        <w:t>Нарушении условий договора о предоставлении социальных услуг;</w:t>
      </w:r>
    </w:p>
    <w:p w14:paraId="1E960C2A" w14:textId="657E1C72" w:rsidR="00C11FF9" w:rsidRDefault="00C11FF9" w:rsidP="00600BE2">
      <w:pPr>
        <w:pStyle w:val="21"/>
        <w:ind w:left="360"/>
        <w:jc w:val="left"/>
      </w:pPr>
      <w:r>
        <w:t xml:space="preserve">Выявления у получателя социальных услуг медицинских противопоказаний </w:t>
      </w:r>
      <w:proofErr w:type="gramStart"/>
      <w:r>
        <w:t>( при</w:t>
      </w:r>
      <w:proofErr w:type="gramEnd"/>
      <w:r>
        <w:t xml:space="preserve"> наличии соответствующего заключения уполномоченной медицинской организации);</w:t>
      </w:r>
    </w:p>
    <w:p w14:paraId="3216297E" w14:textId="2B5ED834" w:rsidR="00C11FF9" w:rsidRDefault="00C11FF9" w:rsidP="00600BE2">
      <w:pPr>
        <w:pStyle w:val="21"/>
        <w:ind w:left="360"/>
        <w:jc w:val="left"/>
      </w:pPr>
      <w:r>
        <w:t xml:space="preserve">Неоднократного нарушения настоящих </w:t>
      </w:r>
      <w:proofErr w:type="gramStart"/>
      <w:r>
        <w:t>правил( при</w:t>
      </w:r>
      <w:proofErr w:type="gramEnd"/>
      <w:r>
        <w:t xml:space="preserve"> наличии документально подтверждённых фактов таких нарушений.</w:t>
      </w:r>
    </w:p>
    <w:p w14:paraId="709901C1" w14:textId="77777777" w:rsidR="00C11FF9" w:rsidRDefault="00C11FF9" w:rsidP="00600BE2">
      <w:pPr>
        <w:pStyle w:val="21"/>
        <w:ind w:left="360"/>
        <w:jc w:val="left"/>
      </w:pPr>
    </w:p>
    <w:p w14:paraId="32F6624E" w14:textId="77777777" w:rsidR="00C11FF9" w:rsidRDefault="00C11FF9" w:rsidP="00600BE2">
      <w:pPr>
        <w:pStyle w:val="21"/>
        <w:ind w:left="360"/>
        <w:jc w:val="left"/>
      </w:pPr>
    </w:p>
    <w:p w14:paraId="20F17843" w14:textId="77777777" w:rsidR="00600BE2" w:rsidRPr="00C34F80" w:rsidRDefault="00600BE2" w:rsidP="00C34F80">
      <w:pPr>
        <w:pStyle w:val="21"/>
        <w:ind w:left="360"/>
        <w:jc w:val="left"/>
      </w:pPr>
    </w:p>
    <w:sectPr w:rsidR="00600BE2" w:rsidRPr="00C34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90A1" w14:textId="77777777" w:rsidR="008B3417" w:rsidRDefault="008B3417">
      <w:pPr>
        <w:spacing w:line="240" w:lineRule="auto"/>
      </w:pPr>
      <w:r>
        <w:separator/>
      </w:r>
    </w:p>
  </w:endnote>
  <w:endnote w:type="continuationSeparator" w:id="0">
    <w:p w14:paraId="670E4503" w14:textId="77777777" w:rsidR="008B3417" w:rsidRDefault="008B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433F" w14:textId="77777777" w:rsidR="00555AAD" w:rsidRDefault="00555A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92D3" w14:textId="77777777" w:rsidR="00555AAD" w:rsidRDefault="00555A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AE5E" w14:textId="77777777" w:rsidR="00555AAD" w:rsidRDefault="00555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E1BC" w14:textId="77777777" w:rsidR="008B3417" w:rsidRDefault="008B3417">
      <w:pPr>
        <w:spacing w:after="0"/>
      </w:pPr>
      <w:r>
        <w:separator/>
      </w:r>
    </w:p>
  </w:footnote>
  <w:footnote w:type="continuationSeparator" w:id="0">
    <w:p w14:paraId="0608734A" w14:textId="77777777" w:rsidR="008B3417" w:rsidRDefault="008B3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9C78" w14:textId="77777777" w:rsidR="00555AAD" w:rsidRDefault="008B3417">
    <w:pPr>
      <w:pStyle w:val="a4"/>
    </w:pPr>
    <w:r>
      <w:rPr>
        <w:lang w:eastAsia="ru-RU"/>
      </w:rPr>
      <w:pict w14:anchorId="69C3B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40" o:spid="_x0000_s3075" type="#_x0000_t75" style="position:absolute;margin-left:0;margin-top:0;width:594.95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787C" w14:textId="77777777" w:rsidR="00555AAD" w:rsidRDefault="008B3417">
    <w:pPr>
      <w:pStyle w:val="a4"/>
    </w:pPr>
    <w:r>
      <w:rPr>
        <w:lang w:eastAsia="ru-RU"/>
      </w:rPr>
      <w:pict w14:anchorId="14651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41" o:spid="_x0000_s3074" type="#_x0000_t75" style="position:absolute;margin-left:0;margin-top:0;width:594.95pt;height:841.9pt;z-index:-251655168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1F38" w14:textId="77777777" w:rsidR="00555AAD" w:rsidRDefault="008B3417">
    <w:pPr>
      <w:pStyle w:val="a4"/>
    </w:pPr>
    <w:r>
      <w:rPr>
        <w:lang w:eastAsia="ru-RU"/>
      </w:rPr>
      <w:pict w14:anchorId="0454E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39" o:spid="_x0000_s3073" type="#_x0000_t75" style="position:absolute;margin-left:0;margin-top:0;width:594.95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8EE"/>
    <w:multiLevelType w:val="multilevel"/>
    <w:tmpl w:val="33186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0"/>
    <w:rsid w:val="00014DE1"/>
    <w:rsid w:val="0001650C"/>
    <w:rsid w:val="00016FF0"/>
    <w:rsid w:val="0004732C"/>
    <w:rsid w:val="00073AC1"/>
    <w:rsid w:val="000814A4"/>
    <w:rsid w:val="000820CA"/>
    <w:rsid w:val="00094C23"/>
    <w:rsid w:val="000D59DD"/>
    <w:rsid w:val="000D5FDB"/>
    <w:rsid w:val="000E168B"/>
    <w:rsid w:val="000F0421"/>
    <w:rsid w:val="00113A12"/>
    <w:rsid w:val="00115E63"/>
    <w:rsid w:val="0011657B"/>
    <w:rsid w:val="00142015"/>
    <w:rsid w:val="001445B8"/>
    <w:rsid w:val="00144CDD"/>
    <w:rsid w:val="0017694E"/>
    <w:rsid w:val="00177FEF"/>
    <w:rsid w:val="00180561"/>
    <w:rsid w:val="0018587D"/>
    <w:rsid w:val="00185AEF"/>
    <w:rsid w:val="00194C19"/>
    <w:rsid w:val="00197665"/>
    <w:rsid w:val="001A001A"/>
    <w:rsid w:val="001A4672"/>
    <w:rsid w:val="001A5E3B"/>
    <w:rsid w:val="001B45EF"/>
    <w:rsid w:val="001D7445"/>
    <w:rsid w:val="001E0F00"/>
    <w:rsid w:val="001E3C3B"/>
    <w:rsid w:val="00200EC4"/>
    <w:rsid w:val="00210278"/>
    <w:rsid w:val="00210539"/>
    <w:rsid w:val="0021570C"/>
    <w:rsid w:val="00216D73"/>
    <w:rsid w:val="00223607"/>
    <w:rsid w:val="0023517D"/>
    <w:rsid w:val="00250A42"/>
    <w:rsid w:val="002574E2"/>
    <w:rsid w:val="00270D5D"/>
    <w:rsid w:val="0027480B"/>
    <w:rsid w:val="00275CCC"/>
    <w:rsid w:val="0028211A"/>
    <w:rsid w:val="002951FD"/>
    <w:rsid w:val="002A0B2F"/>
    <w:rsid w:val="002B6D35"/>
    <w:rsid w:val="002C20CB"/>
    <w:rsid w:val="002E50F3"/>
    <w:rsid w:val="002F09FF"/>
    <w:rsid w:val="0030069F"/>
    <w:rsid w:val="003015BB"/>
    <w:rsid w:val="0030354D"/>
    <w:rsid w:val="00324BAD"/>
    <w:rsid w:val="003255A6"/>
    <w:rsid w:val="0034401E"/>
    <w:rsid w:val="00353279"/>
    <w:rsid w:val="0035463B"/>
    <w:rsid w:val="00366B01"/>
    <w:rsid w:val="00374080"/>
    <w:rsid w:val="00381368"/>
    <w:rsid w:val="00393832"/>
    <w:rsid w:val="00397CB8"/>
    <w:rsid w:val="003B4894"/>
    <w:rsid w:val="003C16F6"/>
    <w:rsid w:val="003C3304"/>
    <w:rsid w:val="003D353F"/>
    <w:rsid w:val="003D53DF"/>
    <w:rsid w:val="00403F38"/>
    <w:rsid w:val="00426E64"/>
    <w:rsid w:val="00427A34"/>
    <w:rsid w:val="00434218"/>
    <w:rsid w:val="00436320"/>
    <w:rsid w:val="00437424"/>
    <w:rsid w:val="00460DC0"/>
    <w:rsid w:val="004660BF"/>
    <w:rsid w:val="004702F4"/>
    <w:rsid w:val="004829E9"/>
    <w:rsid w:val="00484878"/>
    <w:rsid w:val="00484A38"/>
    <w:rsid w:val="00490F28"/>
    <w:rsid w:val="00492BC6"/>
    <w:rsid w:val="00497CB2"/>
    <w:rsid w:val="004B4B4C"/>
    <w:rsid w:val="004B79D3"/>
    <w:rsid w:val="004D6BC3"/>
    <w:rsid w:val="004E10AA"/>
    <w:rsid w:val="004E339B"/>
    <w:rsid w:val="004E7231"/>
    <w:rsid w:val="00504D06"/>
    <w:rsid w:val="00512565"/>
    <w:rsid w:val="0052407E"/>
    <w:rsid w:val="00535B9C"/>
    <w:rsid w:val="00555AAD"/>
    <w:rsid w:val="005568EC"/>
    <w:rsid w:val="00560335"/>
    <w:rsid w:val="00564DBF"/>
    <w:rsid w:val="00566159"/>
    <w:rsid w:val="00567B5E"/>
    <w:rsid w:val="005717C7"/>
    <w:rsid w:val="00576D50"/>
    <w:rsid w:val="005836BE"/>
    <w:rsid w:val="00584BD0"/>
    <w:rsid w:val="005A0630"/>
    <w:rsid w:val="005A2EEB"/>
    <w:rsid w:val="005A39B3"/>
    <w:rsid w:val="005D2EED"/>
    <w:rsid w:val="005D5591"/>
    <w:rsid w:val="005D6C60"/>
    <w:rsid w:val="005D73C5"/>
    <w:rsid w:val="005E0E72"/>
    <w:rsid w:val="005E162F"/>
    <w:rsid w:val="00600BE2"/>
    <w:rsid w:val="00610186"/>
    <w:rsid w:val="00612D54"/>
    <w:rsid w:val="006202B3"/>
    <w:rsid w:val="00642D30"/>
    <w:rsid w:val="00646DF2"/>
    <w:rsid w:val="00650AE2"/>
    <w:rsid w:val="00655B1A"/>
    <w:rsid w:val="006579B5"/>
    <w:rsid w:val="00660367"/>
    <w:rsid w:val="00660AC6"/>
    <w:rsid w:val="00661EB8"/>
    <w:rsid w:val="006708FB"/>
    <w:rsid w:val="00692D49"/>
    <w:rsid w:val="00696152"/>
    <w:rsid w:val="006A5763"/>
    <w:rsid w:val="006B68C7"/>
    <w:rsid w:val="006C514A"/>
    <w:rsid w:val="006C53A7"/>
    <w:rsid w:val="006C6330"/>
    <w:rsid w:val="006C6578"/>
    <w:rsid w:val="006C711B"/>
    <w:rsid w:val="006E6569"/>
    <w:rsid w:val="006F41A0"/>
    <w:rsid w:val="00716B35"/>
    <w:rsid w:val="00721A85"/>
    <w:rsid w:val="00722D11"/>
    <w:rsid w:val="007351F4"/>
    <w:rsid w:val="007369A3"/>
    <w:rsid w:val="00753E63"/>
    <w:rsid w:val="00764DB3"/>
    <w:rsid w:val="007668D6"/>
    <w:rsid w:val="00772A91"/>
    <w:rsid w:val="00775BE0"/>
    <w:rsid w:val="00777319"/>
    <w:rsid w:val="00780C2C"/>
    <w:rsid w:val="007B298F"/>
    <w:rsid w:val="007C11D1"/>
    <w:rsid w:val="007C1E1F"/>
    <w:rsid w:val="007C7684"/>
    <w:rsid w:val="007E5138"/>
    <w:rsid w:val="007F4F12"/>
    <w:rsid w:val="008020FC"/>
    <w:rsid w:val="00802C1A"/>
    <w:rsid w:val="0083294D"/>
    <w:rsid w:val="00835C66"/>
    <w:rsid w:val="00850B39"/>
    <w:rsid w:val="008523ED"/>
    <w:rsid w:val="00855FEB"/>
    <w:rsid w:val="0086205C"/>
    <w:rsid w:val="00893147"/>
    <w:rsid w:val="00896785"/>
    <w:rsid w:val="008B3417"/>
    <w:rsid w:val="008C4188"/>
    <w:rsid w:val="008E39CB"/>
    <w:rsid w:val="0091124A"/>
    <w:rsid w:val="00912F6A"/>
    <w:rsid w:val="0093203E"/>
    <w:rsid w:val="00934F30"/>
    <w:rsid w:val="00936FAC"/>
    <w:rsid w:val="009438DA"/>
    <w:rsid w:val="00952084"/>
    <w:rsid w:val="00957424"/>
    <w:rsid w:val="00965468"/>
    <w:rsid w:val="009768D7"/>
    <w:rsid w:val="009849DE"/>
    <w:rsid w:val="009A0107"/>
    <w:rsid w:val="009B1CE3"/>
    <w:rsid w:val="009F228F"/>
    <w:rsid w:val="009F2743"/>
    <w:rsid w:val="009F42D5"/>
    <w:rsid w:val="009F43C6"/>
    <w:rsid w:val="009F7C5E"/>
    <w:rsid w:val="00A13877"/>
    <w:rsid w:val="00A32B11"/>
    <w:rsid w:val="00A36301"/>
    <w:rsid w:val="00A41003"/>
    <w:rsid w:val="00A47DFE"/>
    <w:rsid w:val="00A6328E"/>
    <w:rsid w:val="00A81A13"/>
    <w:rsid w:val="00A83A8D"/>
    <w:rsid w:val="00A85A05"/>
    <w:rsid w:val="00AA33EE"/>
    <w:rsid w:val="00AC19FA"/>
    <w:rsid w:val="00AD054B"/>
    <w:rsid w:val="00AD0FDA"/>
    <w:rsid w:val="00AD666C"/>
    <w:rsid w:val="00AE38AA"/>
    <w:rsid w:val="00AE7F66"/>
    <w:rsid w:val="00AF2E3F"/>
    <w:rsid w:val="00B138B3"/>
    <w:rsid w:val="00B152AF"/>
    <w:rsid w:val="00B227AE"/>
    <w:rsid w:val="00B23321"/>
    <w:rsid w:val="00B50BD3"/>
    <w:rsid w:val="00B72209"/>
    <w:rsid w:val="00B8369E"/>
    <w:rsid w:val="00B91775"/>
    <w:rsid w:val="00BA5B56"/>
    <w:rsid w:val="00BA66AC"/>
    <w:rsid w:val="00BC4A13"/>
    <w:rsid w:val="00BD74F4"/>
    <w:rsid w:val="00BE25E5"/>
    <w:rsid w:val="00BE4D8E"/>
    <w:rsid w:val="00BF2850"/>
    <w:rsid w:val="00BF5096"/>
    <w:rsid w:val="00BF671E"/>
    <w:rsid w:val="00C0553F"/>
    <w:rsid w:val="00C05981"/>
    <w:rsid w:val="00C1041B"/>
    <w:rsid w:val="00C1091A"/>
    <w:rsid w:val="00C11FF9"/>
    <w:rsid w:val="00C12169"/>
    <w:rsid w:val="00C327C8"/>
    <w:rsid w:val="00C329D5"/>
    <w:rsid w:val="00C34F80"/>
    <w:rsid w:val="00C5396E"/>
    <w:rsid w:val="00C63F42"/>
    <w:rsid w:val="00C6497F"/>
    <w:rsid w:val="00C718A2"/>
    <w:rsid w:val="00C82406"/>
    <w:rsid w:val="00C8345C"/>
    <w:rsid w:val="00CD0C9C"/>
    <w:rsid w:val="00CD22C0"/>
    <w:rsid w:val="00CD2981"/>
    <w:rsid w:val="00CD6551"/>
    <w:rsid w:val="00CD65F8"/>
    <w:rsid w:val="00CE14A0"/>
    <w:rsid w:val="00CE3201"/>
    <w:rsid w:val="00CE4F32"/>
    <w:rsid w:val="00CE64A4"/>
    <w:rsid w:val="00CE6635"/>
    <w:rsid w:val="00CF5A4D"/>
    <w:rsid w:val="00D06FD4"/>
    <w:rsid w:val="00D073DD"/>
    <w:rsid w:val="00D103C3"/>
    <w:rsid w:val="00D24AC9"/>
    <w:rsid w:val="00D40847"/>
    <w:rsid w:val="00D5013F"/>
    <w:rsid w:val="00D5377B"/>
    <w:rsid w:val="00D7195C"/>
    <w:rsid w:val="00D77C92"/>
    <w:rsid w:val="00D806FE"/>
    <w:rsid w:val="00D8730A"/>
    <w:rsid w:val="00D90CC3"/>
    <w:rsid w:val="00D9172B"/>
    <w:rsid w:val="00D94FE7"/>
    <w:rsid w:val="00DA5E44"/>
    <w:rsid w:val="00DC3F9E"/>
    <w:rsid w:val="00DC661C"/>
    <w:rsid w:val="00DC7F11"/>
    <w:rsid w:val="00DD0023"/>
    <w:rsid w:val="00DE29B2"/>
    <w:rsid w:val="00DE4BBE"/>
    <w:rsid w:val="00E2039F"/>
    <w:rsid w:val="00E24CEF"/>
    <w:rsid w:val="00E26858"/>
    <w:rsid w:val="00E3025F"/>
    <w:rsid w:val="00E7143E"/>
    <w:rsid w:val="00E715B0"/>
    <w:rsid w:val="00E77AF1"/>
    <w:rsid w:val="00E85E76"/>
    <w:rsid w:val="00E92848"/>
    <w:rsid w:val="00EA740E"/>
    <w:rsid w:val="00EB08D7"/>
    <w:rsid w:val="00EB3752"/>
    <w:rsid w:val="00EB41AE"/>
    <w:rsid w:val="00EC1F0D"/>
    <w:rsid w:val="00ED0202"/>
    <w:rsid w:val="00EE21AD"/>
    <w:rsid w:val="00EE39D6"/>
    <w:rsid w:val="00F008CA"/>
    <w:rsid w:val="00F05015"/>
    <w:rsid w:val="00F10421"/>
    <w:rsid w:val="00F25E9C"/>
    <w:rsid w:val="00F34F36"/>
    <w:rsid w:val="00F401ED"/>
    <w:rsid w:val="00F42DB8"/>
    <w:rsid w:val="00F65C89"/>
    <w:rsid w:val="00F66D58"/>
    <w:rsid w:val="00F80938"/>
    <w:rsid w:val="00F935A1"/>
    <w:rsid w:val="00FA1A2F"/>
    <w:rsid w:val="00FB4D8D"/>
    <w:rsid w:val="00FB5FB6"/>
    <w:rsid w:val="00FC6067"/>
    <w:rsid w:val="00FC6524"/>
    <w:rsid w:val="00FD1EB0"/>
    <w:rsid w:val="00FF7471"/>
    <w:rsid w:val="104F7E50"/>
    <w:rsid w:val="1DD71E52"/>
    <w:rsid w:val="2DAF1BB6"/>
    <w:rsid w:val="44143229"/>
    <w:rsid w:val="6AFD1897"/>
    <w:rsid w:val="6DD4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3BA3A931"/>
  <w15:docId w15:val="{936014C9-A1AE-411B-9A46-DEB3FFE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ru-RU" w:eastAsia="ar-SA"/>
    </w:rPr>
  </w:style>
  <w:style w:type="paragraph" w:styleId="1">
    <w:name w:val="heading 1"/>
    <w:next w:val="a"/>
    <w:qFormat/>
    <w:pPr>
      <w:keepNext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Pr>
      <w:rFonts w:ascii="Helvetica" w:eastAsia="Arial Unicode MS" w:hAnsi="Helvetica" w:cs="Arial Unicode MS"/>
      <w:color w:val="000000"/>
      <w:sz w:val="24"/>
      <w:szCs w:val="24"/>
      <w:u w:color="000000"/>
      <w:lang w:val="ru-RU" w:eastAsia="ru-RU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TOCHeading1">
    <w:name w:val="TOC Heading 1"/>
    <w:qFormat/>
    <w:pPr>
      <w:tabs>
        <w:tab w:val="right" w:pos="8920"/>
      </w:tabs>
      <w:spacing w:before="240" w:after="6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lang w:val="ru-RU" w:eastAsia="ru-RU"/>
    </w:rPr>
  </w:style>
  <w:style w:type="paragraph" w:customStyle="1" w:styleId="21">
    <w:name w:val="Основной текст 21"/>
    <w:basedOn w:val="a"/>
    <w:rsid w:val="00C6497F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A23D860C-D11A-46EB-A8B3-61C32FACF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Knyazev</dc:creator>
  <cp:lastModifiedBy>Территория добра</cp:lastModifiedBy>
  <cp:revision>2</cp:revision>
  <cp:lastPrinted>2023-03-13T07:56:00Z</cp:lastPrinted>
  <dcterms:created xsi:type="dcterms:W3CDTF">2023-04-24T09:58:00Z</dcterms:created>
  <dcterms:modified xsi:type="dcterms:W3CDTF">2023-04-24T09:58:00Z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26C5388EA7524D1387EB4CDA434A20FF</vt:lpwstr>
  </property>
</Properties>
</file>